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322349" w:rsidRPr="009429F8" w:rsidRDefault="00322349" w:rsidP="00322349">
      <w:pPr>
        <w:rPr>
          <w:rFonts w:ascii="Arial" w:hAnsi="Arial" w:cs="Arial"/>
          <w:b/>
          <w:sz w:val="28"/>
          <w:szCs w:val="28"/>
        </w:rPr>
      </w:pPr>
      <w:r>
        <w:rPr>
          <w:rFonts w:ascii="Arial" w:hAnsi="Arial" w:cs="Arial"/>
          <w:b/>
          <w:sz w:val="28"/>
          <w:szCs w:val="28"/>
        </w:rPr>
        <w:t>Section 75 Equality Annual Progress Report (April 201</w:t>
      </w:r>
      <w:r w:rsidR="000F68AC">
        <w:rPr>
          <w:rFonts w:ascii="Arial" w:hAnsi="Arial" w:cs="Arial"/>
          <w:b/>
          <w:sz w:val="28"/>
          <w:szCs w:val="28"/>
        </w:rPr>
        <w:t>9</w:t>
      </w:r>
      <w:r>
        <w:rPr>
          <w:rFonts w:ascii="Arial" w:hAnsi="Arial" w:cs="Arial"/>
          <w:b/>
          <w:sz w:val="28"/>
          <w:szCs w:val="28"/>
        </w:rPr>
        <w:t xml:space="preserve"> – March 20</w:t>
      </w:r>
      <w:r w:rsidR="000F68AC">
        <w:rPr>
          <w:rFonts w:ascii="Arial" w:hAnsi="Arial" w:cs="Arial"/>
          <w:b/>
          <w:sz w:val="28"/>
          <w:szCs w:val="28"/>
        </w:rPr>
        <w:t>20)</w:t>
      </w:r>
    </w:p>
    <w:p w:rsidR="00322349" w:rsidRPr="00322349" w:rsidRDefault="00322349" w:rsidP="00322349">
      <w:pPr>
        <w:rPr>
          <w:rFonts w:ascii="Arial" w:hAnsi="Arial" w:cs="Arial"/>
          <w:b/>
          <w:sz w:val="28"/>
          <w:szCs w:val="28"/>
          <w:u w:val="single"/>
        </w:rPr>
      </w:pPr>
      <w:r w:rsidRPr="00322349">
        <w:rPr>
          <w:rFonts w:ascii="Arial" w:hAnsi="Arial" w:cs="Arial"/>
          <w:b/>
          <w:sz w:val="28"/>
          <w:szCs w:val="28"/>
          <w:u w:val="single"/>
        </w:rPr>
        <w:t>Appendix 2</w:t>
      </w:r>
      <w:r w:rsidRPr="00322349">
        <w:rPr>
          <w:rFonts w:ascii="Arial" w:hAnsi="Arial" w:cs="Arial"/>
          <w:b/>
          <w:sz w:val="26"/>
          <w:szCs w:val="26"/>
          <w:u w:val="single"/>
        </w:rPr>
        <w:t xml:space="preserve"> – </w:t>
      </w:r>
      <w:r w:rsidRPr="00322349">
        <w:rPr>
          <w:rFonts w:ascii="Arial" w:hAnsi="Arial" w:cs="Arial"/>
          <w:b/>
          <w:sz w:val="28"/>
          <w:szCs w:val="28"/>
          <w:u w:val="single"/>
        </w:rPr>
        <w:t>Engagements and Consultations</w:t>
      </w:r>
    </w:p>
    <w:tbl>
      <w:tblPr>
        <w:tblStyle w:val="TableGrid"/>
        <w:tblW w:w="15735" w:type="dxa"/>
        <w:tblInd w:w="-459" w:type="dxa"/>
        <w:tblLayout w:type="fixed"/>
        <w:tblLook w:val="04A0" w:firstRow="1" w:lastRow="0" w:firstColumn="1" w:lastColumn="0" w:noHBand="0" w:noVBand="1"/>
      </w:tblPr>
      <w:tblGrid>
        <w:gridCol w:w="1560"/>
        <w:gridCol w:w="5386"/>
        <w:gridCol w:w="3827"/>
        <w:gridCol w:w="4962"/>
      </w:tblGrid>
      <w:tr w:rsidR="00322349" w:rsidTr="007E2C69">
        <w:trPr>
          <w:trHeight w:val="971"/>
        </w:trPr>
        <w:tc>
          <w:tcPr>
            <w:tcW w:w="1560" w:type="dxa"/>
            <w:shd w:val="clear" w:color="auto" w:fill="D9D9D9" w:themeFill="background1" w:themeFillShade="D9"/>
          </w:tcPr>
          <w:p w:rsidR="00322349" w:rsidRPr="00361E02" w:rsidRDefault="00322349" w:rsidP="00533F17">
            <w:pPr>
              <w:rPr>
                <w:rFonts w:ascii="Arial" w:hAnsi="Arial" w:cs="Arial"/>
                <w:b/>
                <w:sz w:val="24"/>
              </w:rPr>
            </w:pPr>
            <w:r w:rsidRPr="00361E02">
              <w:rPr>
                <w:rFonts w:ascii="Arial" w:hAnsi="Arial" w:cs="Arial"/>
                <w:b/>
                <w:sz w:val="24"/>
              </w:rPr>
              <w:t>Directorate</w:t>
            </w:r>
          </w:p>
        </w:tc>
        <w:tc>
          <w:tcPr>
            <w:tcW w:w="5386" w:type="dxa"/>
            <w:shd w:val="clear" w:color="auto" w:fill="D9D9D9" w:themeFill="background1" w:themeFillShade="D9"/>
          </w:tcPr>
          <w:p w:rsidR="00322349" w:rsidRPr="00361E02" w:rsidRDefault="00322349" w:rsidP="00533F17">
            <w:pPr>
              <w:rPr>
                <w:rFonts w:ascii="Arial" w:hAnsi="Arial" w:cs="Arial"/>
                <w:b/>
                <w:sz w:val="24"/>
              </w:rPr>
            </w:pPr>
            <w:r w:rsidRPr="00361E02">
              <w:rPr>
                <w:rFonts w:ascii="Arial" w:hAnsi="Arial" w:cs="Arial"/>
                <w:b/>
                <w:sz w:val="24"/>
              </w:rPr>
              <w:t>Policy consulted on</w:t>
            </w:r>
          </w:p>
        </w:tc>
        <w:tc>
          <w:tcPr>
            <w:tcW w:w="3827" w:type="dxa"/>
            <w:shd w:val="clear" w:color="auto" w:fill="D9D9D9" w:themeFill="background1" w:themeFillShade="D9"/>
          </w:tcPr>
          <w:p w:rsidR="00322349" w:rsidRDefault="00322349" w:rsidP="00322349">
            <w:pPr>
              <w:rPr>
                <w:rFonts w:ascii="Arial" w:hAnsi="Arial" w:cs="Arial"/>
                <w:sz w:val="24"/>
              </w:rPr>
            </w:pPr>
            <w:r>
              <w:rPr>
                <w:rFonts w:ascii="Arial" w:hAnsi="Arial" w:cs="Arial"/>
                <w:b/>
                <w:sz w:val="24"/>
              </w:rPr>
              <w:t>What equality document did we</w:t>
            </w:r>
            <w:r w:rsidRPr="00361E02">
              <w:rPr>
                <w:rFonts w:ascii="Arial" w:hAnsi="Arial" w:cs="Arial"/>
                <w:b/>
                <w:sz w:val="24"/>
              </w:rPr>
              <w:t xml:space="preserve"> issue alongside the policy consultation document? </w:t>
            </w:r>
          </w:p>
        </w:tc>
        <w:tc>
          <w:tcPr>
            <w:tcW w:w="4962" w:type="dxa"/>
            <w:shd w:val="clear" w:color="auto" w:fill="D9D9D9" w:themeFill="background1" w:themeFillShade="D9"/>
          </w:tcPr>
          <w:p w:rsidR="00322349" w:rsidRPr="00361E02" w:rsidRDefault="00322349" w:rsidP="00533F17">
            <w:pPr>
              <w:rPr>
                <w:rFonts w:ascii="Arial" w:hAnsi="Arial" w:cs="Arial"/>
                <w:b/>
                <w:sz w:val="24"/>
              </w:rPr>
            </w:pPr>
            <w:r w:rsidRPr="00361E02">
              <w:rPr>
                <w:rFonts w:ascii="Arial" w:hAnsi="Arial" w:cs="Arial"/>
                <w:b/>
                <w:sz w:val="24"/>
              </w:rPr>
              <w:t>W</w:t>
            </w:r>
            <w:r>
              <w:rPr>
                <w:rFonts w:ascii="Arial" w:hAnsi="Arial" w:cs="Arial"/>
                <w:b/>
                <w:sz w:val="24"/>
              </w:rPr>
              <w:t>hat consultation methods did we</w:t>
            </w:r>
            <w:r w:rsidRPr="00361E02">
              <w:rPr>
                <w:rFonts w:ascii="Arial" w:hAnsi="Arial" w:cs="Arial"/>
                <w:b/>
                <w:sz w:val="24"/>
              </w:rPr>
              <w:t xml:space="preserve"> use? </w:t>
            </w:r>
          </w:p>
        </w:tc>
      </w:tr>
      <w:tr w:rsidR="000F68AC" w:rsidRPr="000F68AC" w:rsidTr="00937831">
        <w:trPr>
          <w:trHeight w:val="1721"/>
        </w:trPr>
        <w:tc>
          <w:tcPr>
            <w:tcW w:w="1560" w:type="dxa"/>
          </w:tcPr>
          <w:p w:rsidR="000F68AC" w:rsidRPr="000F68AC" w:rsidRDefault="000F68AC" w:rsidP="002E69A6">
            <w:pPr>
              <w:rPr>
                <w:rFonts w:ascii="Arial" w:hAnsi="Arial" w:cs="Arial"/>
                <w:sz w:val="24"/>
                <w:szCs w:val="24"/>
              </w:rPr>
            </w:pPr>
            <w:r w:rsidRPr="000F68AC">
              <w:rPr>
                <w:rFonts w:ascii="Arial" w:hAnsi="Arial" w:cs="Arial"/>
                <w:sz w:val="24"/>
                <w:szCs w:val="24"/>
              </w:rPr>
              <w:t>Children and Young People’s Services</w:t>
            </w:r>
          </w:p>
        </w:tc>
        <w:tc>
          <w:tcPr>
            <w:tcW w:w="5386" w:type="dxa"/>
          </w:tcPr>
          <w:p w:rsidR="000F68AC" w:rsidRPr="000F68AC" w:rsidRDefault="000F68AC" w:rsidP="000F68AC">
            <w:pPr>
              <w:spacing w:after="240" w:line="240" w:lineRule="auto"/>
              <w:rPr>
                <w:rFonts w:ascii="Arial" w:hAnsi="Arial" w:cs="Arial"/>
                <w:color w:val="000000" w:themeColor="text1"/>
                <w:sz w:val="24"/>
                <w:szCs w:val="24"/>
                <w:lang w:val="en"/>
              </w:rPr>
            </w:pPr>
            <w:r w:rsidRPr="000F68AC">
              <w:rPr>
                <w:rFonts w:ascii="Arial" w:hAnsi="Arial" w:cs="Arial"/>
                <w:b/>
                <w:color w:val="000000" w:themeColor="text1"/>
                <w:sz w:val="24"/>
                <w:szCs w:val="24"/>
                <w:lang w:val="en"/>
              </w:rPr>
              <w:t>Guidelines for Elective Home Education</w:t>
            </w:r>
            <w:r w:rsidRPr="000F68AC">
              <w:rPr>
                <w:rFonts w:ascii="Arial" w:hAnsi="Arial" w:cs="Arial"/>
                <w:color w:val="000000" w:themeColor="text1"/>
                <w:sz w:val="24"/>
                <w:szCs w:val="24"/>
                <w:lang w:val="en"/>
              </w:rPr>
              <w:t xml:space="preserve"> - May 2019</w:t>
            </w:r>
          </w:p>
          <w:p w:rsidR="000F68AC" w:rsidRPr="000F68AC" w:rsidRDefault="000F68AC" w:rsidP="00533F17">
            <w:pPr>
              <w:rPr>
                <w:rFonts w:ascii="Arial" w:hAnsi="Arial" w:cs="Arial"/>
                <w:color w:val="000000" w:themeColor="text1"/>
                <w:sz w:val="24"/>
                <w:szCs w:val="24"/>
              </w:rPr>
            </w:pPr>
          </w:p>
        </w:tc>
        <w:tc>
          <w:tcPr>
            <w:tcW w:w="3827" w:type="dxa"/>
          </w:tcPr>
          <w:p w:rsidR="000F68AC" w:rsidRPr="000F68AC" w:rsidRDefault="000F68AC" w:rsidP="000F68AC">
            <w:pPr>
              <w:rPr>
                <w:rFonts w:ascii="Arial" w:hAnsi="Arial" w:cs="Arial"/>
                <w:sz w:val="24"/>
                <w:szCs w:val="24"/>
              </w:rPr>
            </w:pPr>
            <w:r w:rsidRPr="000F68AC">
              <w:rPr>
                <w:rFonts w:ascii="Arial" w:hAnsi="Arial" w:cs="Arial"/>
                <w:sz w:val="24"/>
                <w:szCs w:val="24"/>
              </w:rPr>
              <w:t>Draft guidelines for EHE</w:t>
            </w:r>
          </w:p>
          <w:p w:rsidR="000F68AC" w:rsidRPr="000F68AC" w:rsidRDefault="000F68AC" w:rsidP="000F68AC">
            <w:pPr>
              <w:rPr>
                <w:rFonts w:ascii="Arial" w:hAnsi="Arial" w:cs="Arial"/>
                <w:sz w:val="24"/>
                <w:szCs w:val="24"/>
              </w:rPr>
            </w:pPr>
            <w:r w:rsidRPr="000F68AC">
              <w:rPr>
                <w:rFonts w:ascii="Arial" w:hAnsi="Arial" w:cs="Arial"/>
                <w:sz w:val="24"/>
                <w:szCs w:val="24"/>
              </w:rPr>
              <w:t>Draft gu</w:t>
            </w:r>
            <w:r>
              <w:rPr>
                <w:rFonts w:ascii="Arial" w:hAnsi="Arial" w:cs="Arial"/>
                <w:sz w:val="24"/>
                <w:szCs w:val="24"/>
              </w:rPr>
              <w:t>idelines</w:t>
            </w:r>
            <w:r w:rsidRPr="000F68AC">
              <w:rPr>
                <w:rFonts w:ascii="Arial" w:hAnsi="Arial" w:cs="Arial"/>
                <w:sz w:val="24"/>
                <w:szCs w:val="24"/>
              </w:rPr>
              <w:t xml:space="preserve"> EHE easy read version</w:t>
            </w:r>
          </w:p>
          <w:p w:rsidR="000F68AC" w:rsidRPr="000F68AC" w:rsidRDefault="000F68AC" w:rsidP="000F68AC">
            <w:pPr>
              <w:rPr>
                <w:rFonts w:ascii="Arial" w:hAnsi="Arial" w:cs="Arial"/>
                <w:sz w:val="24"/>
                <w:szCs w:val="24"/>
              </w:rPr>
            </w:pPr>
            <w:r w:rsidRPr="000F68AC">
              <w:rPr>
                <w:rFonts w:ascii="Arial" w:hAnsi="Arial" w:cs="Arial"/>
                <w:sz w:val="24"/>
                <w:szCs w:val="24"/>
              </w:rPr>
              <w:t xml:space="preserve">Online animation </w:t>
            </w:r>
          </w:p>
          <w:p w:rsidR="000F68AC" w:rsidRPr="000F68AC" w:rsidRDefault="000F68AC" w:rsidP="000F68AC">
            <w:pPr>
              <w:rPr>
                <w:rFonts w:ascii="Arial" w:eastAsia="Times New Roman" w:hAnsi="Arial" w:cs="Arial"/>
                <w:i/>
                <w:iCs/>
                <w:color w:val="4A4A4A"/>
                <w:sz w:val="24"/>
                <w:szCs w:val="24"/>
                <w:lang w:val="en" w:eastAsia="en-GB"/>
              </w:rPr>
            </w:pPr>
            <w:r w:rsidRPr="000F68AC">
              <w:rPr>
                <w:rFonts w:ascii="Arial" w:hAnsi="Arial" w:cs="Arial"/>
                <w:sz w:val="24"/>
                <w:szCs w:val="24"/>
              </w:rPr>
              <w:t>Equality Screening</w:t>
            </w:r>
          </w:p>
        </w:tc>
        <w:tc>
          <w:tcPr>
            <w:tcW w:w="4962" w:type="dxa"/>
          </w:tcPr>
          <w:p w:rsidR="000F68AC" w:rsidRPr="000F68AC" w:rsidRDefault="000F68AC" w:rsidP="000F68AC">
            <w:pPr>
              <w:rPr>
                <w:rFonts w:ascii="Arial" w:hAnsi="Arial" w:cs="Arial"/>
                <w:sz w:val="24"/>
                <w:szCs w:val="24"/>
              </w:rPr>
            </w:pPr>
            <w:r w:rsidRPr="000F68AC">
              <w:rPr>
                <w:rFonts w:ascii="Arial" w:hAnsi="Arial" w:cs="Arial"/>
                <w:sz w:val="24"/>
                <w:szCs w:val="24"/>
              </w:rPr>
              <w:t>Online consultation pro-forma</w:t>
            </w:r>
          </w:p>
          <w:p w:rsidR="000F68AC" w:rsidRPr="000F68AC" w:rsidRDefault="000F68AC" w:rsidP="002E69A6">
            <w:pPr>
              <w:rPr>
                <w:rStyle w:val="Strong"/>
                <w:rFonts w:ascii="Arial" w:hAnsi="Arial" w:cs="Arial"/>
                <w:b w:val="0"/>
                <w:color w:val="000000" w:themeColor="text1"/>
                <w:sz w:val="24"/>
                <w:szCs w:val="24"/>
                <w:lang w:val="en"/>
              </w:rPr>
            </w:pPr>
          </w:p>
        </w:tc>
      </w:tr>
      <w:tr w:rsidR="00322349" w:rsidRPr="000F68AC" w:rsidTr="00937831">
        <w:trPr>
          <w:trHeight w:val="1721"/>
        </w:trPr>
        <w:tc>
          <w:tcPr>
            <w:tcW w:w="1560" w:type="dxa"/>
          </w:tcPr>
          <w:p w:rsidR="00322349" w:rsidRPr="000F68AC" w:rsidRDefault="00322349" w:rsidP="002E69A6">
            <w:pPr>
              <w:rPr>
                <w:rFonts w:ascii="Arial" w:hAnsi="Arial" w:cs="Arial"/>
                <w:sz w:val="24"/>
                <w:szCs w:val="24"/>
              </w:rPr>
            </w:pPr>
            <w:r w:rsidRPr="000F68AC">
              <w:rPr>
                <w:rFonts w:ascii="Arial" w:hAnsi="Arial" w:cs="Arial"/>
                <w:sz w:val="24"/>
                <w:szCs w:val="24"/>
              </w:rPr>
              <w:t xml:space="preserve">Education </w:t>
            </w:r>
          </w:p>
        </w:tc>
        <w:tc>
          <w:tcPr>
            <w:tcW w:w="5386" w:type="dxa"/>
          </w:tcPr>
          <w:p w:rsidR="00322349" w:rsidRPr="000F68AC" w:rsidRDefault="00322349" w:rsidP="00533F17">
            <w:pPr>
              <w:rPr>
                <w:rFonts w:ascii="Arial" w:hAnsi="Arial" w:cs="Arial"/>
                <w:color w:val="000000" w:themeColor="text1"/>
                <w:sz w:val="24"/>
                <w:szCs w:val="24"/>
              </w:rPr>
            </w:pPr>
            <w:r w:rsidRPr="000F68AC">
              <w:rPr>
                <w:rFonts w:ascii="Arial" w:hAnsi="Arial" w:cs="Arial"/>
                <w:b/>
                <w:color w:val="000000" w:themeColor="text1"/>
                <w:sz w:val="24"/>
                <w:szCs w:val="24"/>
              </w:rPr>
              <w:t>Area Planning</w:t>
            </w:r>
            <w:r w:rsidR="000F68AC" w:rsidRPr="000F68AC">
              <w:rPr>
                <w:rFonts w:ascii="Arial" w:hAnsi="Arial" w:cs="Arial"/>
                <w:color w:val="000000" w:themeColor="text1"/>
                <w:sz w:val="24"/>
                <w:szCs w:val="24"/>
              </w:rPr>
              <w:t xml:space="preserve"> - June 2019</w:t>
            </w:r>
          </w:p>
          <w:p w:rsidR="000F68AC" w:rsidRPr="000F68AC" w:rsidRDefault="000F68AC" w:rsidP="000F68AC">
            <w:pPr>
              <w:rPr>
                <w:rFonts w:ascii="Arial" w:hAnsi="Arial" w:cs="Arial"/>
                <w:color w:val="000000" w:themeColor="text1"/>
                <w:sz w:val="24"/>
                <w:szCs w:val="24"/>
              </w:rPr>
            </w:pPr>
            <w:r w:rsidRPr="00CE4E4B">
              <w:rPr>
                <w:rFonts w:ascii="Arial" w:eastAsia="Times New Roman" w:hAnsi="Arial" w:cs="Arial"/>
                <w:color w:val="000000" w:themeColor="text1"/>
                <w:sz w:val="24"/>
                <w:szCs w:val="24"/>
                <w:lang w:val="en" w:eastAsia="en-GB"/>
              </w:rPr>
              <w:t xml:space="preserve">In </w:t>
            </w:r>
            <w:proofErr w:type="gramStart"/>
            <w:r w:rsidRPr="00CE4E4B">
              <w:rPr>
                <w:rFonts w:ascii="Arial" w:eastAsia="Times New Roman" w:hAnsi="Arial" w:cs="Arial"/>
                <w:color w:val="000000" w:themeColor="text1"/>
                <w:sz w:val="24"/>
                <w:szCs w:val="24"/>
                <w:lang w:val="en" w:eastAsia="en-GB"/>
              </w:rPr>
              <w:t>April 2017</w:t>
            </w:r>
            <w:proofErr w:type="gramEnd"/>
            <w:r w:rsidRPr="00CE4E4B">
              <w:rPr>
                <w:rFonts w:ascii="Arial" w:eastAsia="Times New Roman" w:hAnsi="Arial" w:cs="Arial"/>
                <w:color w:val="000000" w:themeColor="text1"/>
                <w:sz w:val="24"/>
                <w:szCs w:val="24"/>
                <w:lang w:val="en" w:eastAsia="en-GB"/>
              </w:rPr>
              <w:t xml:space="preserve"> the Education Authority (EA) published </w:t>
            </w:r>
            <w:r w:rsidRPr="000F68AC">
              <w:rPr>
                <w:rFonts w:ascii="Arial" w:eastAsia="Times New Roman" w:hAnsi="Arial" w:cs="Arial"/>
                <w:i/>
                <w:iCs/>
                <w:color w:val="000000" w:themeColor="text1"/>
                <w:sz w:val="24"/>
                <w:szCs w:val="24"/>
                <w:lang w:val="en" w:eastAsia="en-GB"/>
              </w:rPr>
              <w:t>Providing Pathways – A Strategic Area Plan for School Provision 2017-2020</w:t>
            </w:r>
            <w:r w:rsidRPr="00CE4E4B">
              <w:rPr>
                <w:rFonts w:ascii="Arial" w:eastAsia="Times New Roman" w:hAnsi="Arial" w:cs="Arial"/>
                <w:color w:val="000000" w:themeColor="text1"/>
                <w:sz w:val="24"/>
                <w:szCs w:val="24"/>
                <w:lang w:val="en" w:eastAsia="en-GB"/>
              </w:rPr>
              <w:t>. The action plan published</w:t>
            </w:r>
            <w:r w:rsidRPr="000F68AC">
              <w:rPr>
                <w:rFonts w:ascii="Arial" w:eastAsia="Times New Roman" w:hAnsi="Arial" w:cs="Arial"/>
                <w:color w:val="000000" w:themeColor="text1"/>
                <w:sz w:val="24"/>
                <w:szCs w:val="24"/>
                <w:lang w:val="en" w:eastAsia="en-GB"/>
              </w:rPr>
              <w:t>,</w:t>
            </w:r>
            <w:r w:rsidRPr="00CE4E4B">
              <w:rPr>
                <w:rFonts w:ascii="Arial" w:eastAsia="Times New Roman" w:hAnsi="Arial" w:cs="Arial"/>
                <w:color w:val="000000" w:themeColor="text1"/>
                <w:sz w:val="24"/>
                <w:szCs w:val="24"/>
                <w:lang w:val="en" w:eastAsia="en-GB"/>
              </w:rPr>
              <w:t xml:space="preserve"> is the third plan within this strategy, identifying </w:t>
            </w:r>
            <w:proofErr w:type="gramStart"/>
            <w:r w:rsidRPr="00CE4E4B">
              <w:rPr>
                <w:rFonts w:ascii="Arial" w:eastAsia="Times New Roman" w:hAnsi="Arial" w:cs="Arial"/>
                <w:color w:val="000000" w:themeColor="text1"/>
                <w:sz w:val="24"/>
                <w:szCs w:val="24"/>
                <w:lang w:val="en" w:eastAsia="en-GB"/>
              </w:rPr>
              <w:t>a number of</w:t>
            </w:r>
            <w:proofErr w:type="gramEnd"/>
            <w:r w:rsidRPr="00CE4E4B">
              <w:rPr>
                <w:rFonts w:ascii="Arial" w:eastAsia="Times New Roman" w:hAnsi="Arial" w:cs="Arial"/>
                <w:color w:val="000000" w:themeColor="text1"/>
                <w:sz w:val="24"/>
                <w:szCs w:val="24"/>
                <w:lang w:val="en" w:eastAsia="en-GB"/>
              </w:rPr>
              <w:t xml:space="preserve"> work-streams that will be brought forward to address issues around school provision in Northern Ireland.</w:t>
            </w:r>
          </w:p>
        </w:tc>
        <w:tc>
          <w:tcPr>
            <w:tcW w:w="3827" w:type="dxa"/>
          </w:tcPr>
          <w:p w:rsidR="00322349" w:rsidRPr="000F68AC" w:rsidRDefault="000F68AC" w:rsidP="00533F17">
            <w:pPr>
              <w:rPr>
                <w:rFonts w:ascii="Arial" w:hAnsi="Arial" w:cs="Arial"/>
                <w:color w:val="000000" w:themeColor="text1"/>
                <w:sz w:val="24"/>
                <w:szCs w:val="24"/>
              </w:rPr>
            </w:pPr>
            <w:r w:rsidRPr="000F68AC">
              <w:rPr>
                <w:rFonts w:ascii="Arial" w:eastAsia="Times New Roman" w:hAnsi="Arial" w:cs="Arial"/>
                <w:iCs/>
                <w:color w:val="000000" w:themeColor="text1"/>
                <w:sz w:val="24"/>
                <w:szCs w:val="24"/>
                <w:lang w:val="en" w:eastAsia="en-GB"/>
              </w:rPr>
              <w:t>Providing Pathways – A Strategic Area Plan for School Provision 2017-2020</w:t>
            </w:r>
            <w:r w:rsidRPr="00CE4E4B">
              <w:rPr>
                <w:rFonts w:ascii="Arial" w:eastAsia="Times New Roman" w:hAnsi="Arial" w:cs="Arial"/>
                <w:color w:val="000000" w:themeColor="text1"/>
                <w:sz w:val="24"/>
                <w:szCs w:val="24"/>
                <w:lang w:val="en" w:eastAsia="en-GB"/>
              </w:rPr>
              <w:t>.</w:t>
            </w:r>
          </w:p>
        </w:tc>
        <w:tc>
          <w:tcPr>
            <w:tcW w:w="4962" w:type="dxa"/>
          </w:tcPr>
          <w:p w:rsidR="00322349" w:rsidRPr="000F68AC" w:rsidRDefault="00322349" w:rsidP="002E69A6">
            <w:pPr>
              <w:rPr>
                <w:rFonts w:ascii="Arial" w:hAnsi="Arial" w:cs="Arial"/>
                <w:sz w:val="24"/>
                <w:szCs w:val="24"/>
              </w:rPr>
            </w:pPr>
            <w:r w:rsidRPr="000F68AC">
              <w:rPr>
                <w:rStyle w:val="Strong"/>
                <w:rFonts w:ascii="Arial" w:hAnsi="Arial" w:cs="Arial"/>
                <w:b w:val="0"/>
                <w:color w:val="000000" w:themeColor="text1"/>
                <w:sz w:val="24"/>
                <w:szCs w:val="24"/>
                <w:lang w:val="en"/>
              </w:rPr>
              <w:t xml:space="preserve">For Area Planning Pre-Publication Consultations please see our </w:t>
            </w:r>
            <w:hyperlink r:id="rId6" w:history="1">
              <w:r w:rsidRPr="000F68AC">
                <w:rPr>
                  <w:rStyle w:val="Emphasis"/>
                  <w:rFonts w:cs="Arial"/>
                  <w:b/>
                  <w:bCs/>
                  <w:color w:val="000000" w:themeColor="text1"/>
                  <w:sz w:val="24"/>
                  <w:szCs w:val="24"/>
                  <w:lang w:val="en"/>
                </w:rPr>
                <w:t>Area Planning</w:t>
              </w:r>
            </w:hyperlink>
            <w:r w:rsidRPr="000F68AC">
              <w:rPr>
                <w:rStyle w:val="Strong"/>
                <w:rFonts w:ascii="Arial" w:hAnsi="Arial" w:cs="Arial"/>
                <w:b w:val="0"/>
                <w:i/>
                <w:color w:val="000000" w:themeColor="text1"/>
                <w:sz w:val="24"/>
                <w:szCs w:val="24"/>
                <w:lang w:val="en"/>
              </w:rPr>
              <w:t xml:space="preserve"> </w:t>
            </w:r>
            <w:r w:rsidRPr="000F68AC">
              <w:rPr>
                <w:rStyle w:val="Strong"/>
                <w:rFonts w:ascii="Arial" w:hAnsi="Arial" w:cs="Arial"/>
                <w:b w:val="0"/>
                <w:color w:val="000000" w:themeColor="text1"/>
                <w:sz w:val="24"/>
                <w:szCs w:val="24"/>
                <w:lang w:val="en"/>
              </w:rPr>
              <w:t>page.</w:t>
            </w:r>
            <w:r w:rsidRPr="000F68AC">
              <w:rPr>
                <w:rFonts w:ascii="Arial" w:hAnsi="Arial" w:cs="Arial"/>
                <w:b/>
                <w:color w:val="000000" w:themeColor="text1"/>
                <w:sz w:val="24"/>
                <w:szCs w:val="24"/>
              </w:rPr>
              <w:t xml:space="preserve"> </w:t>
            </w:r>
            <w:hyperlink r:id="rId7" w:history="1">
              <w:r w:rsidRPr="000F68AC">
                <w:rPr>
                  <w:rStyle w:val="Hyperlink"/>
                  <w:rFonts w:ascii="Arial" w:hAnsi="Arial" w:cs="Arial"/>
                  <w:b/>
                  <w:color w:val="000000" w:themeColor="text1"/>
                  <w:sz w:val="24"/>
                  <w:szCs w:val="24"/>
                  <w:lang w:val="en"/>
                </w:rPr>
                <w:t>https://www.eani.org.uk/school-management/area-planning</w:t>
              </w:r>
            </w:hyperlink>
          </w:p>
        </w:tc>
      </w:tr>
      <w:tr w:rsidR="00D974DC" w:rsidRPr="000F68AC" w:rsidTr="00937831">
        <w:trPr>
          <w:trHeight w:val="1721"/>
        </w:trPr>
        <w:tc>
          <w:tcPr>
            <w:tcW w:w="1560" w:type="dxa"/>
          </w:tcPr>
          <w:p w:rsidR="00D974DC" w:rsidRPr="000F68AC" w:rsidRDefault="00D974DC" w:rsidP="002E69A6">
            <w:pPr>
              <w:rPr>
                <w:rFonts w:ascii="Arial" w:hAnsi="Arial" w:cs="Arial"/>
                <w:sz w:val="24"/>
                <w:szCs w:val="24"/>
              </w:rPr>
            </w:pPr>
            <w:r>
              <w:rPr>
                <w:rFonts w:ascii="Arial" w:hAnsi="Arial" w:cs="Arial"/>
                <w:sz w:val="24"/>
                <w:szCs w:val="24"/>
              </w:rPr>
              <w:t>Education</w:t>
            </w:r>
          </w:p>
        </w:tc>
        <w:tc>
          <w:tcPr>
            <w:tcW w:w="5386" w:type="dxa"/>
          </w:tcPr>
          <w:p w:rsidR="00D974DC" w:rsidRPr="00937831" w:rsidRDefault="00937831" w:rsidP="00533F17">
            <w:pPr>
              <w:rPr>
                <w:rFonts w:ascii="Arial" w:hAnsi="Arial" w:cs="Arial"/>
                <w:color w:val="000000" w:themeColor="text1"/>
                <w:sz w:val="24"/>
                <w:szCs w:val="24"/>
              </w:rPr>
            </w:pPr>
            <w:r w:rsidRPr="00937831">
              <w:rPr>
                <w:rFonts w:ascii="Arial" w:hAnsi="Arial" w:cs="Arial"/>
                <w:b/>
                <w:color w:val="000000" w:themeColor="text1"/>
                <w:sz w:val="24"/>
                <w:szCs w:val="24"/>
              </w:rPr>
              <w:t xml:space="preserve">Youth Service – </w:t>
            </w:r>
            <w:r w:rsidRPr="00937831">
              <w:rPr>
                <w:rFonts w:ascii="Arial" w:hAnsi="Arial" w:cs="Arial"/>
                <w:color w:val="000000" w:themeColor="text1"/>
                <w:sz w:val="24"/>
                <w:szCs w:val="24"/>
              </w:rPr>
              <w:t>April 2019</w:t>
            </w:r>
          </w:p>
          <w:p w:rsidR="00937831" w:rsidRPr="00937831" w:rsidRDefault="00D974DC" w:rsidP="00937831">
            <w:pPr>
              <w:rPr>
                <w:rFonts w:ascii="Arial" w:hAnsi="Arial" w:cs="Arial"/>
                <w:b/>
                <w:color w:val="000000" w:themeColor="text1"/>
                <w:sz w:val="24"/>
                <w:szCs w:val="24"/>
              </w:rPr>
            </w:pPr>
            <w:r w:rsidRPr="00937831">
              <w:rPr>
                <w:rFonts w:ascii="Arial" w:hAnsi="Arial" w:cs="Arial"/>
                <w:sz w:val="24"/>
                <w:szCs w:val="24"/>
              </w:rPr>
              <w:t xml:space="preserve">EA Regional Youth Development Plan for 2020 - 2023 outlines the key targets to be achieved by EA Youth Service, based on the </w:t>
            </w:r>
            <w:proofErr w:type="gramStart"/>
            <w:r w:rsidR="00937831">
              <w:rPr>
                <w:rFonts w:ascii="Arial" w:hAnsi="Arial" w:cs="Arial"/>
                <w:sz w:val="24"/>
                <w:szCs w:val="24"/>
              </w:rPr>
              <w:t>3 year</w:t>
            </w:r>
            <w:proofErr w:type="gramEnd"/>
            <w:r w:rsidR="00937831">
              <w:rPr>
                <w:rFonts w:ascii="Arial" w:hAnsi="Arial" w:cs="Arial"/>
                <w:sz w:val="24"/>
                <w:szCs w:val="24"/>
              </w:rPr>
              <w:t xml:space="preserve"> </w:t>
            </w:r>
            <w:r w:rsidRPr="00937831">
              <w:rPr>
                <w:rFonts w:ascii="Arial" w:hAnsi="Arial" w:cs="Arial"/>
                <w:sz w:val="24"/>
                <w:szCs w:val="24"/>
              </w:rPr>
              <w:t xml:space="preserve">Regional Assessment of Need 2020- 2023 and in accordance with the DE Policy. </w:t>
            </w:r>
          </w:p>
        </w:tc>
        <w:tc>
          <w:tcPr>
            <w:tcW w:w="3827" w:type="dxa"/>
          </w:tcPr>
          <w:p w:rsidR="00D974DC" w:rsidRPr="00937831" w:rsidRDefault="00D974DC" w:rsidP="00533F17">
            <w:pPr>
              <w:rPr>
                <w:rFonts w:ascii="Arial" w:eastAsia="Times New Roman" w:hAnsi="Arial" w:cs="Arial"/>
                <w:iCs/>
                <w:color w:val="000000" w:themeColor="text1"/>
                <w:sz w:val="24"/>
                <w:szCs w:val="24"/>
                <w:lang w:val="en" w:eastAsia="en-GB"/>
              </w:rPr>
            </w:pPr>
            <w:r w:rsidRPr="00937831">
              <w:rPr>
                <w:rFonts w:ascii="Arial" w:eastAsia="Times New Roman" w:hAnsi="Arial" w:cs="Arial"/>
                <w:iCs/>
                <w:color w:val="000000" w:themeColor="text1"/>
                <w:sz w:val="24"/>
                <w:szCs w:val="24"/>
                <w:lang w:val="en" w:eastAsia="en-GB"/>
              </w:rPr>
              <w:t>EA Regional Youth Development Plan 2020-23</w:t>
            </w:r>
          </w:p>
        </w:tc>
        <w:tc>
          <w:tcPr>
            <w:tcW w:w="4962" w:type="dxa"/>
          </w:tcPr>
          <w:p w:rsidR="00937831" w:rsidRPr="00937831" w:rsidRDefault="00BB7565" w:rsidP="00937831">
            <w:pPr>
              <w:autoSpaceDE w:val="0"/>
              <w:autoSpaceDN w:val="0"/>
              <w:adjustRightInd w:val="0"/>
              <w:spacing w:after="0" w:line="240" w:lineRule="auto"/>
              <w:rPr>
                <w:rStyle w:val="Strong"/>
                <w:rFonts w:ascii="Arial" w:hAnsi="Arial" w:cs="Arial"/>
                <w:b w:val="0"/>
                <w:color w:val="000000" w:themeColor="text1"/>
                <w:sz w:val="24"/>
                <w:szCs w:val="24"/>
                <w:lang w:val="en"/>
              </w:rPr>
            </w:pPr>
            <w:r w:rsidRPr="00937831">
              <w:rPr>
                <w:rFonts w:ascii="Arial" w:hAnsi="Arial" w:cs="Arial"/>
                <w:sz w:val="24"/>
                <w:szCs w:val="24"/>
              </w:rPr>
              <w:t>Since April 2019 the Youth</w:t>
            </w:r>
            <w:r w:rsidR="00937831" w:rsidRPr="00937831">
              <w:rPr>
                <w:rFonts w:ascii="Arial" w:hAnsi="Arial" w:cs="Arial"/>
                <w:sz w:val="24"/>
                <w:szCs w:val="24"/>
              </w:rPr>
              <w:t xml:space="preserve"> </w:t>
            </w:r>
            <w:r w:rsidRPr="00937831">
              <w:rPr>
                <w:rFonts w:ascii="Arial" w:hAnsi="Arial" w:cs="Arial"/>
                <w:sz w:val="24"/>
                <w:szCs w:val="24"/>
              </w:rPr>
              <w:t>Service has engaged in 12 stakeholder events on a</w:t>
            </w:r>
            <w:r w:rsidR="00937831" w:rsidRPr="00937831">
              <w:rPr>
                <w:rFonts w:ascii="Arial" w:hAnsi="Arial" w:cs="Arial"/>
                <w:sz w:val="24"/>
                <w:szCs w:val="24"/>
              </w:rPr>
              <w:t xml:space="preserve"> </w:t>
            </w:r>
            <w:r w:rsidRPr="00937831">
              <w:rPr>
                <w:rFonts w:ascii="Arial" w:hAnsi="Arial" w:cs="Arial"/>
                <w:sz w:val="24"/>
                <w:szCs w:val="24"/>
              </w:rPr>
              <w:t>range of six themes relevant to the needs of young</w:t>
            </w:r>
            <w:r w:rsidR="00937831">
              <w:rPr>
                <w:rFonts w:ascii="Arial" w:hAnsi="Arial" w:cs="Arial"/>
                <w:sz w:val="24"/>
                <w:szCs w:val="24"/>
              </w:rPr>
              <w:t xml:space="preserve"> </w:t>
            </w:r>
            <w:r w:rsidRPr="00937831">
              <w:rPr>
                <w:rFonts w:ascii="Arial" w:hAnsi="Arial" w:cs="Arial"/>
                <w:sz w:val="24"/>
                <w:szCs w:val="24"/>
              </w:rPr>
              <w:t>people, carried out in-depth desktop research and</w:t>
            </w:r>
            <w:r w:rsidR="00937831">
              <w:rPr>
                <w:rFonts w:ascii="Arial" w:hAnsi="Arial" w:cs="Arial"/>
                <w:sz w:val="24"/>
                <w:szCs w:val="24"/>
              </w:rPr>
              <w:t xml:space="preserve"> </w:t>
            </w:r>
            <w:r w:rsidRPr="00937831">
              <w:rPr>
                <w:rFonts w:ascii="Arial" w:hAnsi="Arial" w:cs="Arial"/>
                <w:sz w:val="24"/>
                <w:szCs w:val="24"/>
              </w:rPr>
              <w:t xml:space="preserve">completed </w:t>
            </w:r>
            <w:r w:rsidR="00937831">
              <w:rPr>
                <w:rFonts w:ascii="Arial" w:hAnsi="Arial" w:cs="Arial"/>
                <w:sz w:val="24"/>
                <w:szCs w:val="24"/>
              </w:rPr>
              <w:t xml:space="preserve">their </w:t>
            </w:r>
            <w:r w:rsidRPr="00937831">
              <w:rPr>
                <w:rFonts w:ascii="Arial" w:hAnsi="Arial" w:cs="Arial"/>
                <w:sz w:val="24"/>
                <w:szCs w:val="24"/>
              </w:rPr>
              <w:t>largest online survey to consult</w:t>
            </w:r>
            <w:r w:rsidR="00937831">
              <w:rPr>
                <w:rFonts w:ascii="Arial" w:hAnsi="Arial" w:cs="Arial"/>
                <w:sz w:val="24"/>
                <w:szCs w:val="24"/>
              </w:rPr>
              <w:t xml:space="preserve"> </w:t>
            </w:r>
            <w:r w:rsidRPr="00937831">
              <w:rPr>
                <w:rFonts w:ascii="Arial" w:hAnsi="Arial" w:cs="Arial"/>
                <w:sz w:val="24"/>
                <w:szCs w:val="24"/>
              </w:rPr>
              <w:t>with young people with over 16,000 responses.</w:t>
            </w:r>
          </w:p>
        </w:tc>
      </w:tr>
      <w:tr w:rsidR="007E2C69" w:rsidTr="00B97866">
        <w:tc>
          <w:tcPr>
            <w:tcW w:w="1560" w:type="dxa"/>
          </w:tcPr>
          <w:p w:rsidR="007E2C69" w:rsidRDefault="007E2C69" w:rsidP="00B97866">
            <w:pPr>
              <w:rPr>
                <w:rFonts w:ascii="Arial" w:hAnsi="Arial" w:cs="Arial"/>
                <w:sz w:val="24"/>
              </w:rPr>
            </w:pPr>
            <w:r w:rsidRPr="000F68AC">
              <w:rPr>
                <w:rFonts w:ascii="Arial" w:hAnsi="Arial" w:cs="Arial"/>
                <w:sz w:val="24"/>
                <w:szCs w:val="24"/>
              </w:rPr>
              <w:t>Education</w:t>
            </w:r>
          </w:p>
        </w:tc>
        <w:tc>
          <w:tcPr>
            <w:tcW w:w="5386" w:type="dxa"/>
          </w:tcPr>
          <w:p w:rsidR="007E2C69" w:rsidRPr="000F68AC" w:rsidRDefault="007E2C69" w:rsidP="00B97866">
            <w:pPr>
              <w:spacing w:before="100" w:beforeAutospacing="1" w:after="100" w:afterAutospacing="1" w:line="240" w:lineRule="auto"/>
              <w:outlineLvl w:val="0"/>
              <w:rPr>
                <w:rFonts w:ascii="Arial" w:eastAsia="Times New Roman" w:hAnsi="Arial" w:cs="Arial"/>
                <w:b/>
                <w:bCs/>
                <w:color w:val="000000" w:themeColor="text1"/>
                <w:kern w:val="36"/>
                <w:sz w:val="24"/>
                <w:szCs w:val="24"/>
                <w:lang w:val="en" w:eastAsia="en-GB"/>
              </w:rPr>
            </w:pPr>
            <w:r w:rsidRPr="000F68AC">
              <w:rPr>
                <w:rFonts w:ascii="Arial" w:hAnsi="Arial" w:cs="Arial"/>
                <w:b/>
                <w:color w:val="000000" w:themeColor="text1"/>
                <w:sz w:val="24"/>
                <w:szCs w:val="24"/>
                <w:lang w:val="en"/>
              </w:rPr>
              <w:t xml:space="preserve">Work Experience arrangements for controlled, maintained and Irish medium schools </w:t>
            </w:r>
            <w:r>
              <w:rPr>
                <w:rFonts w:ascii="Arial" w:hAnsi="Arial" w:cs="Arial"/>
                <w:b/>
                <w:color w:val="000000" w:themeColor="text1"/>
                <w:sz w:val="24"/>
                <w:szCs w:val="24"/>
                <w:lang w:val="en"/>
              </w:rPr>
              <w:t>–</w:t>
            </w:r>
            <w:r w:rsidRPr="000F68AC">
              <w:rPr>
                <w:rFonts w:ascii="Arial" w:hAnsi="Arial" w:cs="Arial"/>
                <w:b/>
                <w:color w:val="000000" w:themeColor="text1"/>
                <w:sz w:val="24"/>
                <w:szCs w:val="24"/>
                <w:lang w:val="en"/>
              </w:rPr>
              <w:t xml:space="preserve"> </w:t>
            </w:r>
            <w:r w:rsidRPr="007E2C69">
              <w:rPr>
                <w:rFonts w:ascii="Arial" w:hAnsi="Arial" w:cs="Arial"/>
                <w:color w:val="000000" w:themeColor="text1"/>
                <w:sz w:val="24"/>
                <w:szCs w:val="24"/>
                <w:lang w:val="en"/>
              </w:rPr>
              <w:t xml:space="preserve">April </w:t>
            </w:r>
            <w:r w:rsidRPr="000F68AC">
              <w:rPr>
                <w:rFonts w:ascii="Arial" w:hAnsi="Arial" w:cs="Arial"/>
                <w:color w:val="000000" w:themeColor="text1"/>
                <w:sz w:val="24"/>
                <w:szCs w:val="24"/>
                <w:lang w:val="en"/>
              </w:rPr>
              <w:t>2019</w:t>
            </w:r>
          </w:p>
        </w:tc>
        <w:tc>
          <w:tcPr>
            <w:tcW w:w="3827" w:type="dxa"/>
          </w:tcPr>
          <w:p w:rsidR="007E2C69" w:rsidRPr="000F68AC" w:rsidRDefault="007E2C69" w:rsidP="00B97866">
            <w:pPr>
              <w:rPr>
                <w:rFonts w:ascii="Arial" w:hAnsi="Arial" w:cs="Arial"/>
                <w:sz w:val="24"/>
                <w:szCs w:val="24"/>
              </w:rPr>
            </w:pPr>
            <w:r w:rsidRPr="000F68AC">
              <w:rPr>
                <w:rFonts w:ascii="Arial" w:hAnsi="Arial" w:cs="Arial"/>
                <w:sz w:val="24"/>
                <w:szCs w:val="24"/>
              </w:rPr>
              <w:t>Draft Work Experience arrangements</w:t>
            </w:r>
          </w:p>
          <w:p w:rsidR="007E2C69" w:rsidRPr="000F68AC" w:rsidRDefault="007E2C69" w:rsidP="00B97866">
            <w:pPr>
              <w:rPr>
                <w:rFonts w:ascii="Arial" w:hAnsi="Arial" w:cs="Arial"/>
                <w:sz w:val="24"/>
                <w:szCs w:val="24"/>
              </w:rPr>
            </w:pPr>
            <w:r w:rsidRPr="000F68AC">
              <w:rPr>
                <w:rFonts w:ascii="Arial" w:hAnsi="Arial" w:cs="Arial"/>
                <w:sz w:val="24"/>
                <w:szCs w:val="24"/>
              </w:rPr>
              <w:t>Online questionnaire</w:t>
            </w:r>
          </w:p>
          <w:p w:rsidR="007E2C69" w:rsidRDefault="007E2C69" w:rsidP="00B97866">
            <w:pPr>
              <w:rPr>
                <w:rFonts w:ascii="Arial" w:hAnsi="Arial" w:cs="Arial"/>
                <w:sz w:val="24"/>
              </w:rPr>
            </w:pPr>
            <w:r w:rsidRPr="000F68AC">
              <w:rPr>
                <w:rFonts w:ascii="Arial" w:hAnsi="Arial" w:cs="Arial"/>
                <w:sz w:val="24"/>
                <w:szCs w:val="24"/>
              </w:rPr>
              <w:t>Equality Screening</w:t>
            </w:r>
          </w:p>
        </w:tc>
        <w:tc>
          <w:tcPr>
            <w:tcW w:w="4962" w:type="dxa"/>
          </w:tcPr>
          <w:p w:rsidR="007E2C69" w:rsidRPr="000F68AC" w:rsidRDefault="007E2C69" w:rsidP="00B97866">
            <w:pPr>
              <w:rPr>
                <w:rFonts w:ascii="Arial" w:hAnsi="Arial" w:cs="Arial"/>
                <w:sz w:val="24"/>
                <w:szCs w:val="24"/>
              </w:rPr>
            </w:pPr>
            <w:r w:rsidRPr="000F68AC">
              <w:rPr>
                <w:rFonts w:ascii="Arial" w:hAnsi="Arial" w:cs="Arial"/>
                <w:sz w:val="24"/>
                <w:szCs w:val="24"/>
              </w:rPr>
              <w:t>Online consultation pro-forma</w:t>
            </w:r>
          </w:p>
          <w:p w:rsidR="007E2C69" w:rsidRPr="00161A30" w:rsidRDefault="007E2C69" w:rsidP="00B97866">
            <w:pPr>
              <w:rPr>
                <w:rFonts w:ascii="Arial" w:hAnsi="Arial" w:cs="Arial"/>
                <w:sz w:val="24"/>
              </w:rPr>
            </w:pPr>
          </w:p>
        </w:tc>
      </w:tr>
      <w:tr w:rsidR="007E2C69" w:rsidTr="00B97866">
        <w:tc>
          <w:tcPr>
            <w:tcW w:w="1560" w:type="dxa"/>
          </w:tcPr>
          <w:p w:rsidR="007E2C69" w:rsidRDefault="007E2C69" w:rsidP="00B97866">
            <w:pPr>
              <w:rPr>
                <w:rFonts w:ascii="Arial" w:hAnsi="Arial" w:cs="Arial"/>
                <w:sz w:val="24"/>
              </w:rPr>
            </w:pPr>
            <w:r>
              <w:rPr>
                <w:rFonts w:ascii="Arial" w:hAnsi="Arial" w:cs="Arial"/>
                <w:sz w:val="24"/>
              </w:rPr>
              <w:t xml:space="preserve">Operations &amp; Estates </w:t>
            </w:r>
          </w:p>
        </w:tc>
        <w:tc>
          <w:tcPr>
            <w:tcW w:w="5386" w:type="dxa"/>
          </w:tcPr>
          <w:p w:rsidR="007E2C69" w:rsidRPr="000F68AC" w:rsidRDefault="007E2C69" w:rsidP="00B97866">
            <w:pPr>
              <w:spacing w:before="100" w:beforeAutospacing="1" w:after="100" w:afterAutospacing="1" w:line="240" w:lineRule="auto"/>
              <w:outlineLvl w:val="0"/>
              <w:rPr>
                <w:rFonts w:ascii="Arial" w:eastAsia="Times New Roman" w:hAnsi="Arial" w:cs="Arial"/>
                <w:color w:val="000000" w:themeColor="text1"/>
                <w:sz w:val="24"/>
                <w:szCs w:val="24"/>
                <w:lang w:val="en" w:eastAsia="en-GB"/>
              </w:rPr>
            </w:pPr>
            <w:r w:rsidRPr="000F68AC">
              <w:rPr>
                <w:rFonts w:ascii="Arial" w:eastAsia="Times New Roman" w:hAnsi="Arial" w:cs="Arial"/>
                <w:b/>
                <w:bCs/>
                <w:color w:val="000000" w:themeColor="text1"/>
                <w:kern w:val="36"/>
                <w:sz w:val="24"/>
                <w:szCs w:val="24"/>
                <w:lang w:val="en" w:eastAsia="en-GB"/>
              </w:rPr>
              <w:t xml:space="preserve">Online Admissions Parent Satisfaction Survey - </w:t>
            </w:r>
            <w:r w:rsidRPr="000F68AC">
              <w:rPr>
                <w:rFonts w:ascii="Arial" w:eastAsia="Times New Roman" w:hAnsi="Arial" w:cs="Arial"/>
                <w:color w:val="000000" w:themeColor="text1"/>
                <w:sz w:val="24"/>
                <w:szCs w:val="24"/>
                <w:lang w:val="en" w:eastAsia="en-GB"/>
              </w:rPr>
              <w:t>April 2019</w:t>
            </w:r>
          </w:p>
          <w:p w:rsidR="007E2C69" w:rsidRPr="000F68AC" w:rsidRDefault="007E2C69" w:rsidP="00B97866">
            <w:pPr>
              <w:spacing w:before="100" w:beforeAutospacing="1" w:after="100" w:afterAutospacing="1" w:line="240" w:lineRule="auto"/>
              <w:rPr>
                <w:rFonts w:ascii="Arial" w:hAnsi="Arial" w:cs="Arial"/>
                <w:color w:val="000000" w:themeColor="text1"/>
                <w:sz w:val="24"/>
              </w:rPr>
            </w:pPr>
            <w:r w:rsidRPr="000F68AC">
              <w:rPr>
                <w:rFonts w:ascii="Arial" w:eastAsia="Times New Roman" w:hAnsi="Arial" w:cs="Arial"/>
                <w:color w:val="000000" w:themeColor="text1"/>
                <w:sz w:val="24"/>
                <w:szCs w:val="24"/>
                <w:lang w:val="en" w:eastAsia="en-GB"/>
              </w:rPr>
              <w:t>Parents/guardians who applied for a place in either Pre-school, Primary 1 or Reception for September 2019 using the new Parent Portal were asked to complete to ascertain feedback.</w:t>
            </w:r>
          </w:p>
        </w:tc>
        <w:tc>
          <w:tcPr>
            <w:tcW w:w="3827" w:type="dxa"/>
          </w:tcPr>
          <w:p w:rsidR="007E2C69" w:rsidRPr="00161A30" w:rsidRDefault="007E2C69" w:rsidP="00B97866">
            <w:pPr>
              <w:rPr>
                <w:rFonts w:ascii="Arial" w:hAnsi="Arial" w:cs="Arial"/>
                <w:sz w:val="24"/>
              </w:rPr>
            </w:pPr>
            <w:r>
              <w:rPr>
                <w:rFonts w:ascii="Arial" w:hAnsi="Arial" w:cs="Arial"/>
                <w:sz w:val="24"/>
              </w:rPr>
              <w:t>On-line questionnaire</w:t>
            </w:r>
          </w:p>
        </w:tc>
        <w:tc>
          <w:tcPr>
            <w:tcW w:w="4962" w:type="dxa"/>
          </w:tcPr>
          <w:p w:rsidR="007E2C69" w:rsidRPr="00161A30" w:rsidRDefault="007E2C69" w:rsidP="00B97866">
            <w:pPr>
              <w:rPr>
                <w:rFonts w:ascii="Arial" w:hAnsi="Arial" w:cs="Arial"/>
                <w:sz w:val="24"/>
              </w:rPr>
            </w:pPr>
            <w:r w:rsidRPr="00161A30">
              <w:rPr>
                <w:rFonts w:ascii="Arial" w:hAnsi="Arial" w:cs="Arial"/>
                <w:sz w:val="24"/>
              </w:rPr>
              <w:t>Online consultation pro-forma</w:t>
            </w:r>
          </w:p>
          <w:p w:rsidR="007E2C69" w:rsidRPr="00161A30" w:rsidRDefault="007E2C69" w:rsidP="00B97866">
            <w:pPr>
              <w:rPr>
                <w:rFonts w:ascii="Arial" w:hAnsi="Arial" w:cs="Arial"/>
              </w:rPr>
            </w:pPr>
          </w:p>
        </w:tc>
      </w:tr>
      <w:tr w:rsidR="00FE7CFF" w:rsidTr="00B97866">
        <w:tc>
          <w:tcPr>
            <w:tcW w:w="1560" w:type="dxa"/>
          </w:tcPr>
          <w:p w:rsidR="00FE7CFF" w:rsidRDefault="003F3DD6" w:rsidP="00B97866">
            <w:pPr>
              <w:rPr>
                <w:rFonts w:ascii="Arial" w:hAnsi="Arial" w:cs="Arial"/>
                <w:sz w:val="24"/>
              </w:rPr>
            </w:pPr>
            <w:r>
              <w:rPr>
                <w:rFonts w:ascii="Arial" w:hAnsi="Arial" w:cs="Arial"/>
                <w:sz w:val="24"/>
              </w:rPr>
              <w:t>All Directorates</w:t>
            </w:r>
          </w:p>
        </w:tc>
        <w:tc>
          <w:tcPr>
            <w:tcW w:w="5386" w:type="dxa"/>
          </w:tcPr>
          <w:p w:rsidR="00FE7CFF" w:rsidRPr="00FE7CFF" w:rsidRDefault="00FE7CFF" w:rsidP="00FE7CFF">
            <w:pPr>
              <w:autoSpaceDE w:val="0"/>
              <w:autoSpaceDN w:val="0"/>
              <w:adjustRightInd w:val="0"/>
              <w:spacing w:after="0" w:line="240" w:lineRule="auto"/>
              <w:rPr>
                <w:rFonts w:ascii="Arial" w:hAnsi="Arial" w:cs="Arial"/>
                <w:b/>
                <w:bCs/>
                <w:sz w:val="24"/>
                <w:szCs w:val="24"/>
              </w:rPr>
            </w:pPr>
            <w:r w:rsidRPr="00FE7CFF">
              <w:rPr>
                <w:rFonts w:ascii="Arial" w:hAnsi="Arial" w:cs="Arial"/>
                <w:b/>
                <w:bCs/>
                <w:sz w:val="24"/>
                <w:szCs w:val="24"/>
              </w:rPr>
              <w:t xml:space="preserve">Local Leadership Conversations </w:t>
            </w:r>
          </w:p>
          <w:p w:rsidR="00FE7CFF" w:rsidRPr="00FE7CFF" w:rsidRDefault="00FE7CFF" w:rsidP="00FE7CFF">
            <w:pPr>
              <w:autoSpaceDE w:val="0"/>
              <w:autoSpaceDN w:val="0"/>
              <w:adjustRightInd w:val="0"/>
              <w:spacing w:after="0" w:line="240" w:lineRule="auto"/>
              <w:rPr>
                <w:rFonts w:ascii="Arial" w:hAnsi="Arial" w:cs="Arial"/>
                <w:sz w:val="24"/>
                <w:szCs w:val="24"/>
              </w:rPr>
            </w:pPr>
          </w:p>
          <w:p w:rsidR="00FE7CFF" w:rsidRPr="00FE7CFF" w:rsidRDefault="00FE7CFF" w:rsidP="00FE7CFF">
            <w:pPr>
              <w:autoSpaceDE w:val="0"/>
              <w:autoSpaceDN w:val="0"/>
              <w:adjustRightInd w:val="0"/>
              <w:spacing w:after="0" w:line="240" w:lineRule="auto"/>
              <w:rPr>
                <w:rFonts w:ascii="Arial" w:hAnsi="Arial" w:cs="Arial"/>
                <w:sz w:val="24"/>
                <w:szCs w:val="24"/>
              </w:rPr>
            </w:pPr>
            <w:r w:rsidRPr="00FE7CFF">
              <w:rPr>
                <w:rFonts w:ascii="Arial" w:hAnsi="Arial" w:cs="Arial"/>
                <w:sz w:val="24"/>
                <w:szCs w:val="24"/>
              </w:rPr>
              <w:t xml:space="preserve">The EA Leadership Team met with school leaders regularly throughout the year. These </w:t>
            </w:r>
            <w:r w:rsidRPr="00FE7CFF">
              <w:rPr>
                <w:rFonts w:ascii="Arial" w:hAnsi="Arial" w:cs="Arial"/>
                <w:bCs/>
                <w:sz w:val="24"/>
                <w:szCs w:val="24"/>
              </w:rPr>
              <w:t xml:space="preserve">Local Leadership Conversations </w:t>
            </w:r>
            <w:r w:rsidRPr="00FE7CFF">
              <w:rPr>
                <w:rFonts w:ascii="Arial" w:hAnsi="Arial" w:cs="Arial"/>
                <w:sz w:val="24"/>
                <w:szCs w:val="24"/>
              </w:rPr>
              <w:t xml:space="preserve">were an opportunity for EA to meet with school leaders and to discuss the issues that were most important to them. The first meeting took place in Omagh on 25 September 2020. </w:t>
            </w:r>
          </w:p>
          <w:p w:rsidR="00FE7CFF" w:rsidRPr="00FE7CFF" w:rsidRDefault="00FE7CFF" w:rsidP="00FE7CFF">
            <w:pPr>
              <w:autoSpaceDE w:val="0"/>
              <w:autoSpaceDN w:val="0"/>
              <w:adjustRightInd w:val="0"/>
              <w:spacing w:after="0" w:line="240" w:lineRule="auto"/>
              <w:rPr>
                <w:rFonts w:ascii="Calibri" w:hAnsi="Calibri" w:cs="Calibri"/>
                <w:sz w:val="24"/>
                <w:szCs w:val="24"/>
              </w:rPr>
            </w:pPr>
          </w:p>
          <w:p w:rsidR="00FE7CFF" w:rsidRPr="000F68AC" w:rsidRDefault="00FE7CFF" w:rsidP="003F3DD6">
            <w:pPr>
              <w:autoSpaceDE w:val="0"/>
              <w:autoSpaceDN w:val="0"/>
              <w:adjustRightInd w:val="0"/>
              <w:spacing w:after="0" w:line="240" w:lineRule="auto"/>
              <w:rPr>
                <w:rFonts w:ascii="Arial" w:eastAsia="Times New Roman" w:hAnsi="Arial" w:cs="Arial"/>
                <w:b/>
                <w:bCs/>
                <w:color w:val="000000" w:themeColor="text1"/>
                <w:kern w:val="36"/>
                <w:sz w:val="24"/>
                <w:szCs w:val="24"/>
                <w:lang w:val="en" w:eastAsia="en-GB"/>
              </w:rPr>
            </w:pPr>
            <w:r w:rsidRPr="00FE7CFF">
              <w:rPr>
                <w:rFonts w:ascii="Arial" w:hAnsi="Arial" w:cs="Arial"/>
                <w:sz w:val="24"/>
                <w:szCs w:val="24"/>
              </w:rPr>
              <w:t>Key areas of focus at these meetings were the continued need to improve our communications, concerns about the provision of Special Educational Needs (SEN) services and financial constraints.</w:t>
            </w:r>
          </w:p>
        </w:tc>
        <w:tc>
          <w:tcPr>
            <w:tcW w:w="3827" w:type="dxa"/>
          </w:tcPr>
          <w:p w:rsidR="00FE7CFF" w:rsidRDefault="00FE7CFF" w:rsidP="00B97866">
            <w:pPr>
              <w:rPr>
                <w:rFonts w:ascii="Arial" w:hAnsi="Arial" w:cs="Arial"/>
                <w:sz w:val="24"/>
              </w:rPr>
            </w:pPr>
          </w:p>
        </w:tc>
        <w:tc>
          <w:tcPr>
            <w:tcW w:w="4962" w:type="dxa"/>
          </w:tcPr>
          <w:p w:rsidR="00FE7CFF" w:rsidRPr="00161A30" w:rsidRDefault="00FE7CFF" w:rsidP="00B97866">
            <w:pPr>
              <w:rPr>
                <w:rFonts w:ascii="Arial" w:hAnsi="Arial" w:cs="Arial"/>
                <w:sz w:val="24"/>
              </w:rPr>
            </w:pPr>
          </w:p>
        </w:tc>
      </w:tr>
      <w:tr w:rsidR="00FE7CFF" w:rsidTr="00B97866">
        <w:tc>
          <w:tcPr>
            <w:tcW w:w="1560" w:type="dxa"/>
          </w:tcPr>
          <w:p w:rsidR="00FE7CFF" w:rsidRDefault="003F3DD6" w:rsidP="00B97866">
            <w:pPr>
              <w:rPr>
                <w:rFonts w:ascii="Arial" w:hAnsi="Arial" w:cs="Arial"/>
                <w:sz w:val="24"/>
              </w:rPr>
            </w:pPr>
            <w:r>
              <w:rPr>
                <w:rFonts w:ascii="Arial" w:hAnsi="Arial" w:cs="Arial"/>
                <w:sz w:val="24"/>
              </w:rPr>
              <w:t>All Directorates</w:t>
            </w:r>
          </w:p>
        </w:tc>
        <w:tc>
          <w:tcPr>
            <w:tcW w:w="5386" w:type="dxa"/>
          </w:tcPr>
          <w:p w:rsidR="00FE7CFF" w:rsidRPr="00FE7CFF" w:rsidRDefault="00FE7CFF" w:rsidP="00FE7CFF">
            <w:pPr>
              <w:autoSpaceDE w:val="0"/>
              <w:autoSpaceDN w:val="0"/>
              <w:adjustRightInd w:val="0"/>
              <w:spacing w:after="0" w:line="240" w:lineRule="auto"/>
              <w:rPr>
                <w:rFonts w:ascii="Arial" w:hAnsi="Arial" w:cs="Arial"/>
                <w:b/>
                <w:bCs/>
                <w:sz w:val="24"/>
                <w:szCs w:val="24"/>
              </w:rPr>
            </w:pPr>
            <w:r w:rsidRPr="00FE7CFF">
              <w:rPr>
                <w:rFonts w:ascii="Arial" w:hAnsi="Arial" w:cs="Arial"/>
                <w:b/>
                <w:bCs/>
                <w:sz w:val="24"/>
                <w:szCs w:val="24"/>
              </w:rPr>
              <w:t xml:space="preserve">Locality Teams </w:t>
            </w:r>
          </w:p>
          <w:p w:rsidR="00FE7CFF" w:rsidRPr="00FE7CFF" w:rsidRDefault="00FE7CFF" w:rsidP="00FE7CFF">
            <w:pPr>
              <w:autoSpaceDE w:val="0"/>
              <w:autoSpaceDN w:val="0"/>
              <w:adjustRightInd w:val="0"/>
              <w:spacing w:after="0" w:line="240" w:lineRule="auto"/>
              <w:rPr>
                <w:rFonts w:ascii="Arial" w:hAnsi="Arial" w:cs="Arial"/>
                <w:sz w:val="24"/>
                <w:szCs w:val="24"/>
              </w:rPr>
            </w:pPr>
          </w:p>
          <w:p w:rsidR="00FE7CFF" w:rsidRPr="00FE7CFF" w:rsidRDefault="00FE7CFF" w:rsidP="00FE7CFF">
            <w:pPr>
              <w:autoSpaceDE w:val="0"/>
              <w:autoSpaceDN w:val="0"/>
              <w:adjustRightInd w:val="0"/>
              <w:spacing w:after="0" w:line="240" w:lineRule="auto"/>
              <w:rPr>
                <w:rFonts w:ascii="Arial" w:hAnsi="Arial" w:cs="Arial"/>
                <w:sz w:val="24"/>
                <w:szCs w:val="24"/>
              </w:rPr>
            </w:pPr>
            <w:r w:rsidRPr="00FE7CFF">
              <w:rPr>
                <w:rFonts w:ascii="Arial" w:hAnsi="Arial" w:cs="Arial"/>
                <w:sz w:val="24"/>
                <w:szCs w:val="24"/>
              </w:rPr>
              <w:t xml:space="preserve">EA worked with management teams to create a network of cross directorate </w:t>
            </w:r>
            <w:r w:rsidRPr="00FE7CFF">
              <w:rPr>
                <w:rFonts w:ascii="Arial" w:hAnsi="Arial" w:cs="Arial"/>
                <w:bCs/>
                <w:sz w:val="24"/>
                <w:szCs w:val="24"/>
              </w:rPr>
              <w:t>Locality Teams</w:t>
            </w:r>
            <w:r w:rsidRPr="00FE7CFF">
              <w:rPr>
                <w:rFonts w:ascii="Arial" w:hAnsi="Arial" w:cs="Arial"/>
                <w:sz w:val="24"/>
                <w:szCs w:val="24"/>
              </w:rPr>
              <w:t xml:space="preserve">. These teams will work together in local areas to offer help to improve the services we provide to schools and to strengthen the support schools receive in escalating problems and facilitating solutions to issues that they face. The locality teams will work collaboratively with schools and assist with the sharing of best practice in your area. </w:t>
            </w:r>
          </w:p>
          <w:p w:rsidR="00FE7CFF" w:rsidRPr="00FE7CFF" w:rsidRDefault="00FE7CFF" w:rsidP="00FE7CFF">
            <w:pPr>
              <w:autoSpaceDE w:val="0"/>
              <w:autoSpaceDN w:val="0"/>
              <w:adjustRightInd w:val="0"/>
              <w:spacing w:after="0" w:line="240" w:lineRule="auto"/>
              <w:rPr>
                <w:rFonts w:ascii="Arial" w:hAnsi="Arial" w:cs="Arial"/>
                <w:b/>
                <w:bCs/>
                <w:sz w:val="24"/>
                <w:szCs w:val="24"/>
              </w:rPr>
            </w:pPr>
          </w:p>
        </w:tc>
        <w:tc>
          <w:tcPr>
            <w:tcW w:w="3827" w:type="dxa"/>
          </w:tcPr>
          <w:p w:rsidR="00FE7CFF" w:rsidRDefault="00FE7CFF" w:rsidP="00B97866">
            <w:pPr>
              <w:rPr>
                <w:rFonts w:ascii="Arial" w:hAnsi="Arial" w:cs="Arial"/>
                <w:sz w:val="24"/>
              </w:rPr>
            </w:pPr>
          </w:p>
        </w:tc>
        <w:tc>
          <w:tcPr>
            <w:tcW w:w="4962" w:type="dxa"/>
          </w:tcPr>
          <w:p w:rsidR="00FE7CFF" w:rsidRPr="00161A30" w:rsidRDefault="00FE7CFF" w:rsidP="00B97866">
            <w:pPr>
              <w:rPr>
                <w:rFonts w:ascii="Arial" w:hAnsi="Arial" w:cs="Arial"/>
                <w:sz w:val="24"/>
              </w:rPr>
            </w:pPr>
          </w:p>
        </w:tc>
      </w:tr>
      <w:tr w:rsidR="00FE7CFF" w:rsidTr="00B97866">
        <w:tc>
          <w:tcPr>
            <w:tcW w:w="1560" w:type="dxa"/>
          </w:tcPr>
          <w:p w:rsidR="00FE7CFF" w:rsidRDefault="003F3DD6" w:rsidP="003F3DD6">
            <w:pPr>
              <w:rPr>
                <w:rFonts w:ascii="Arial" w:hAnsi="Arial" w:cs="Arial"/>
                <w:sz w:val="24"/>
              </w:rPr>
            </w:pPr>
            <w:r>
              <w:rPr>
                <w:rFonts w:ascii="Arial" w:hAnsi="Arial" w:cs="Arial"/>
                <w:sz w:val="24"/>
              </w:rPr>
              <w:t xml:space="preserve">Human Resources &amp; Legal Services </w:t>
            </w:r>
          </w:p>
        </w:tc>
        <w:tc>
          <w:tcPr>
            <w:tcW w:w="5386" w:type="dxa"/>
          </w:tcPr>
          <w:p w:rsidR="00FE7CFF" w:rsidRPr="00FE7CFF" w:rsidRDefault="00FE7CFF" w:rsidP="00FE7CFF">
            <w:pPr>
              <w:autoSpaceDE w:val="0"/>
              <w:autoSpaceDN w:val="0"/>
              <w:adjustRightInd w:val="0"/>
              <w:spacing w:after="0" w:line="240" w:lineRule="auto"/>
              <w:rPr>
                <w:rFonts w:ascii="Arial" w:hAnsi="Arial" w:cs="Arial"/>
                <w:b/>
                <w:bCs/>
                <w:sz w:val="24"/>
                <w:szCs w:val="24"/>
              </w:rPr>
            </w:pPr>
            <w:r w:rsidRPr="00FE7CFF">
              <w:rPr>
                <w:rFonts w:ascii="Arial" w:hAnsi="Arial" w:cs="Arial"/>
                <w:b/>
                <w:bCs/>
                <w:sz w:val="24"/>
                <w:szCs w:val="24"/>
              </w:rPr>
              <w:t xml:space="preserve">EA One </w:t>
            </w:r>
          </w:p>
          <w:p w:rsidR="00FE7CFF" w:rsidRPr="00FE7CFF" w:rsidRDefault="00FE7CFF" w:rsidP="00FE7CFF">
            <w:pPr>
              <w:autoSpaceDE w:val="0"/>
              <w:autoSpaceDN w:val="0"/>
              <w:adjustRightInd w:val="0"/>
              <w:spacing w:after="0" w:line="240" w:lineRule="auto"/>
              <w:rPr>
                <w:rFonts w:ascii="Arial" w:hAnsi="Arial" w:cs="Arial"/>
                <w:sz w:val="24"/>
                <w:szCs w:val="24"/>
              </w:rPr>
            </w:pPr>
          </w:p>
          <w:p w:rsidR="00FE7CFF" w:rsidRPr="00FE7CFF" w:rsidRDefault="00FE7CFF" w:rsidP="00FE7CFF">
            <w:pPr>
              <w:autoSpaceDE w:val="0"/>
              <w:autoSpaceDN w:val="0"/>
              <w:adjustRightInd w:val="0"/>
              <w:spacing w:after="0" w:line="240" w:lineRule="auto"/>
              <w:rPr>
                <w:rFonts w:ascii="Arial" w:hAnsi="Arial" w:cs="Arial"/>
                <w:sz w:val="24"/>
                <w:szCs w:val="24"/>
              </w:rPr>
            </w:pPr>
            <w:r w:rsidRPr="00FE7CFF">
              <w:rPr>
                <w:rFonts w:ascii="Arial" w:hAnsi="Arial" w:cs="Arial"/>
                <w:sz w:val="24"/>
                <w:szCs w:val="24"/>
              </w:rPr>
              <w:t xml:space="preserve">EA One is our new Human Resources, </w:t>
            </w:r>
            <w:proofErr w:type="gramStart"/>
            <w:r w:rsidRPr="00FE7CFF">
              <w:rPr>
                <w:rFonts w:ascii="Arial" w:hAnsi="Arial" w:cs="Arial"/>
                <w:sz w:val="24"/>
                <w:szCs w:val="24"/>
              </w:rPr>
              <w:t>Payroll</w:t>
            </w:r>
            <w:proofErr w:type="gramEnd"/>
            <w:r w:rsidRPr="00FE7CFF">
              <w:rPr>
                <w:rFonts w:ascii="Arial" w:hAnsi="Arial" w:cs="Arial"/>
                <w:sz w:val="24"/>
                <w:szCs w:val="24"/>
              </w:rPr>
              <w:t xml:space="preserve"> and online recruitment system. School leaders and the school administrators have been helped us to develop and test various aspects of the system as end users. EA One Roadshow events took place through the year. </w:t>
            </w:r>
          </w:p>
          <w:p w:rsidR="00FE7CFF" w:rsidRPr="00FE7CFF" w:rsidRDefault="00FE7CFF" w:rsidP="00FE7CFF">
            <w:pPr>
              <w:autoSpaceDE w:val="0"/>
              <w:autoSpaceDN w:val="0"/>
              <w:adjustRightInd w:val="0"/>
              <w:spacing w:after="0" w:line="240" w:lineRule="auto"/>
              <w:rPr>
                <w:rFonts w:ascii="Calibri" w:hAnsi="Calibri" w:cs="Calibri"/>
                <w:sz w:val="24"/>
                <w:szCs w:val="24"/>
              </w:rPr>
            </w:pPr>
          </w:p>
          <w:p w:rsidR="00FE7CFF" w:rsidRPr="00FE7CFF" w:rsidRDefault="00FE7CFF" w:rsidP="00FE7CFF">
            <w:pPr>
              <w:autoSpaceDE w:val="0"/>
              <w:autoSpaceDN w:val="0"/>
              <w:adjustRightInd w:val="0"/>
              <w:spacing w:after="0" w:line="240" w:lineRule="auto"/>
              <w:rPr>
                <w:rFonts w:ascii="Arial" w:hAnsi="Arial" w:cs="Arial"/>
                <w:sz w:val="24"/>
                <w:szCs w:val="24"/>
              </w:rPr>
            </w:pPr>
            <w:r w:rsidRPr="00FE7CFF">
              <w:rPr>
                <w:rFonts w:ascii="Arial" w:hAnsi="Arial" w:cs="Arial"/>
                <w:sz w:val="24"/>
                <w:szCs w:val="24"/>
              </w:rPr>
              <w:t xml:space="preserve">Online recruitment for schools, as part of the EA One </w:t>
            </w:r>
            <w:proofErr w:type="spellStart"/>
            <w:r w:rsidRPr="00FE7CFF">
              <w:rPr>
                <w:rFonts w:ascii="Arial" w:hAnsi="Arial" w:cs="Arial"/>
                <w:sz w:val="24"/>
                <w:szCs w:val="24"/>
              </w:rPr>
              <w:t>programme</w:t>
            </w:r>
            <w:proofErr w:type="spellEnd"/>
            <w:r w:rsidRPr="00FE7CFF">
              <w:rPr>
                <w:rFonts w:ascii="Arial" w:hAnsi="Arial" w:cs="Arial"/>
                <w:sz w:val="24"/>
                <w:szCs w:val="24"/>
              </w:rPr>
              <w:t>, went live on 9 January 2020 and training sessions were available for schools and staff. Schools were encouraged to provide specific feedback to ensure that EA could respond in real time, fix problems, build on strengths and ensure that they fully equipped for school recruitment campaigns.</w:t>
            </w:r>
          </w:p>
          <w:p w:rsidR="00FE7CFF" w:rsidRPr="00FE7CFF" w:rsidRDefault="00FE7CFF" w:rsidP="00FE7CFF">
            <w:pPr>
              <w:autoSpaceDE w:val="0"/>
              <w:autoSpaceDN w:val="0"/>
              <w:adjustRightInd w:val="0"/>
              <w:spacing w:after="0" w:line="240" w:lineRule="auto"/>
              <w:rPr>
                <w:rFonts w:ascii="Arial" w:hAnsi="Arial" w:cs="Arial"/>
                <w:b/>
                <w:bCs/>
                <w:sz w:val="24"/>
                <w:szCs w:val="24"/>
              </w:rPr>
            </w:pPr>
          </w:p>
        </w:tc>
        <w:tc>
          <w:tcPr>
            <w:tcW w:w="3827" w:type="dxa"/>
          </w:tcPr>
          <w:p w:rsidR="00FE7CFF" w:rsidRDefault="00FE7CFF" w:rsidP="00B97866">
            <w:pPr>
              <w:rPr>
                <w:rFonts w:ascii="Arial" w:hAnsi="Arial" w:cs="Arial"/>
                <w:sz w:val="24"/>
              </w:rPr>
            </w:pPr>
          </w:p>
        </w:tc>
        <w:tc>
          <w:tcPr>
            <w:tcW w:w="4962" w:type="dxa"/>
          </w:tcPr>
          <w:p w:rsidR="00FE7CFF" w:rsidRPr="00161A30" w:rsidRDefault="00FE7CFF" w:rsidP="00B97866">
            <w:pPr>
              <w:rPr>
                <w:rFonts w:ascii="Arial" w:hAnsi="Arial" w:cs="Arial"/>
                <w:sz w:val="24"/>
              </w:rPr>
            </w:pPr>
          </w:p>
        </w:tc>
      </w:tr>
    </w:tbl>
    <w:p w:rsidR="00A94B0B" w:rsidRPr="000F68AC" w:rsidRDefault="00A94B0B">
      <w:pPr>
        <w:rPr>
          <w:rFonts w:ascii="Arial" w:hAnsi="Arial" w:cs="Arial"/>
          <w:sz w:val="24"/>
          <w:szCs w:val="24"/>
        </w:rPr>
      </w:pPr>
    </w:p>
    <w:sectPr w:rsidR="00A94B0B" w:rsidRPr="000F68AC" w:rsidSect="00770DCF">
      <w:footerReference w:type="default" r:id="rId8"/>
      <w:pgSz w:w="16838" w:h="11906" w:orient="landscape"/>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1B7C78" w:rsidRDefault="001B7C78" w:rsidP="00937831">
      <w:pPr>
        <w:spacing w:after="0" w:line="240" w:lineRule="auto"/>
      </w:pPr>
      <w:r>
        <w:separator/>
      </w:r>
    </w:p>
  </w:endnote>
  <w:endnote w:type="continuationSeparator" w:id="0">
    <w:p w:rsidR="001B7C78" w:rsidRDefault="001B7C78" w:rsidP="0093783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306355810"/>
      <w:docPartObj>
        <w:docPartGallery w:val="Page Numbers (Bottom of Page)"/>
        <w:docPartUnique/>
      </w:docPartObj>
    </w:sdtPr>
    <w:sdtEndPr>
      <w:rPr>
        <w:noProof/>
      </w:rPr>
    </w:sdtEndPr>
    <w:sdtContent>
      <w:p w:rsidR="00937831" w:rsidRDefault="00937831">
        <w:pPr>
          <w:pStyle w:val="Footer"/>
          <w:jc w:val="right"/>
        </w:pPr>
        <w:r>
          <w:fldChar w:fldCharType="begin"/>
        </w:r>
        <w:r>
          <w:instrText xml:space="preserve"> PAGE   \* MERGEFORMAT </w:instrText>
        </w:r>
        <w:r>
          <w:fldChar w:fldCharType="separate"/>
        </w:r>
        <w:r w:rsidR="003F3DD6">
          <w:rPr>
            <w:noProof/>
          </w:rPr>
          <w:t>3</w:t>
        </w:r>
        <w:r>
          <w:rPr>
            <w:noProof/>
          </w:rPr>
          <w:fldChar w:fldCharType="end"/>
        </w:r>
      </w:p>
    </w:sdtContent>
  </w:sdt>
  <w:p w:rsidR="00937831" w:rsidRDefault="0093783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1B7C78" w:rsidRDefault="001B7C78" w:rsidP="00937831">
      <w:pPr>
        <w:spacing w:after="0" w:line="240" w:lineRule="auto"/>
      </w:pPr>
      <w:r>
        <w:separator/>
      </w:r>
    </w:p>
  </w:footnote>
  <w:footnote w:type="continuationSeparator" w:id="0">
    <w:p w:rsidR="001B7C78" w:rsidRDefault="001B7C78" w:rsidP="00937831">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22349"/>
    <w:rsid w:val="000F68AC"/>
    <w:rsid w:val="000F7FB5"/>
    <w:rsid w:val="001B7C78"/>
    <w:rsid w:val="002E69A6"/>
    <w:rsid w:val="00322349"/>
    <w:rsid w:val="00381048"/>
    <w:rsid w:val="003F3DD6"/>
    <w:rsid w:val="004B614B"/>
    <w:rsid w:val="0054175D"/>
    <w:rsid w:val="00564078"/>
    <w:rsid w:val="005B09FE"/>
    <w:rsid w:val="005C15B9"/>
    <w:rsid w:val="007E2C69"/>
    <w:rsid w:val="008A4A3B"/>
    <w:rsid w:val="00937831"/>
    <w:rsid w:val="00A216B8"/>
    <w:rsid w:val="00A94B0B"/>
    <w:rsid w:val="00BB7565"/>
    <w:rsid w:val="00BC58FC"/>
    <w:rsid w:val="00CE4E4B"/>
    <w:rsid w:val="00D23B56"/>
    <w:rsid w:val="00D974DC"/>
    <w:rsid w:val="00FA012D"/>
    <w:rsid w:val="00FE7CF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EABB64"/>
  <w15:docId w15:val="{9C7EB018-F7A3-47E6-991B-31F947AD79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22349"/>
    <w:pPr>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322349"/>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link w:val="EndnoteTextChar"/>
    <w:uiPriority w:val="99"/>
    <w:semiHidden/>
    <w:unhideWhenUsed/>
    <w:rsid w:val="00322349"/>
    <w:pPr>
      <w:spacing w:after="0" w:line="240" w:lineRule="auto"/>
    </w:pPr>
    <w:rPr>
      <w:sz w:val="20"/>
      <w:szCs w:val="20"/>
    </w:rPr>
  </w:style>
  <w:style w:type="character" w:customStyle="1" w:styleId="EndnoteTextChar">
    <w:name w:val="Endnote Text Char"/>
    <w:basedOn w:val="DefaultParagraphFont"/>
    <w:link w:val="EndnoteText"/>
    <w:uiPriority w:val="99"/>
    <w:semiHidden/>
    <w:rsid w:val="00322349"/>
    <w:rPr>
      <w:sz w:val="20"/>
      <w:szCs w:val="20"/>
    </w:rPr>
  </w:style>
  <w:style w:type="paragraph" w:customStyle="1" w:styleId="Default">
    <w:name w:val="Default"/>
    <w:rsid w:val="00322349"/>
    <w:pPr>
      <w:autoSpaceDE w:val="0"/>
      <w:autoSpaceDN w:val="0"/>
      <w:adjustRightInd w:val="0"/>
      <w:spacing w:after="0" w:line="240" w:lineRule="auto"/>
    </w:pPr>
    <w:rPr>
      <w:rFonts w:ascii="Calibri" w:hAnsi="Calibri" w:cs="Calibri"/>
      <w:color w:val="000000"/>
      <w:sz w:val="24"/>
      <w:szCs w:val="24"/>
    </w:rPr>
  </w:style>
  <w:style w:type="character" w:styleId="Hyperlink">
    <w:name w:val="Hyperlink"/>
    <w:basedOn w:val="DefaultParagraphFont"/>
    <w:uiPriority w:val="99"/>
    <w:unhideWhenUsed/>
    <w:rsid w:val="00322349"/>
    <w:rPr>
      <w:color w:val="0563C1" w:themeColor="hyperlink"/>
      <w:u w:val="single"/>
    </w:rPr>
  </w:style>
  <w:style w:type="character" w:styleId="Emphasis">
    <w:name w:val="Emphasis"/>
    <w:basedOn w:val="DefaultParagraphFont"/>
    <w:uiPriority w:val="20"/>
    <w:qFormat/>
    <w:rsid w:val="00322349"/>
    <w:rPr>
      <w:rFonts w:ascii="Arial" w:hAnsi="Arial"/>
      <w:i/>
      <w:iCs/>
    </w:rPr>
  </w:style>
  <w:style w:type="character" w:styleId="Strong">
    <w:name w:val="Strong"/>
    <w:basedOn w:val="DefaultParagraphFont"/>
    <w:uiPriority w:val="22"/>
    <w:qFormat/>
    <w:rsid w:val="00322349"/>
    <w:rPr>
      <w:b/>
      <w:bCs/>
    </w:rPr>
  </w:style>
  <w:style w:type="paragraph" w:styleId="Header">
    <w:name w:val="header"/>
    <w:basedOn w:val="Normal"/>
    <w:link w:val="HeaderChar"/>
    <w:uiPriority w:val="99"/>
    <w:unhideWhenUsed/>
    <w:rsid w:val="00937831"/>
    <w:pPr>
      <w:tabs>
        <w:tab w:val="center" w:pos="4513"/>
        <w:tab w:val="right" w:pos="9026"/>
      </w:tabs>
      <w:spacing w:after="0" w:line="240" w:lineRule="auto"/>
    </w:pPr>
  </w:style>
  <w:style w:type="character" w:customStyle="1" w:styleId="HeaderChar">
    <w:name w:val="Header Char"/>
    <w:basedOn w:val="DefaultParagraphFont"/>
    <w:link w:val="Header"/>
    <w:uiPriority w:val="99"/>
    <w:rsid w:val="00937831"/>
  </w:style>
  <w:style w:type="paragraph" w:styleId="Footer">
    <w:name w:val="footer"/>
    <w:basedOn w:val="Normal"/>
    <w:link w:val="FooterChar"/>
    <w:uiPriority w:val="99"/>
    <w:unhideWhenUsed/>
    <w:rsid w:val="00937831"/>
    <w:pPr>
      <w:tabs>
        <w:tab w:val="center" w:pos="4513"/>
        <w:tab w:val="right" w:pos="9026"/>
      </w:tabs>
      <w:spacing w:after="0" w:line="240" w:lineRule="auto"/>
    </w:pPr>
  </w:style>
  <w:style w:type="character" w:customStyle="1" w:styleId="FooterChar">
    <w:name w:val="Footer Char"/>
    <w:basedOn w:val="DefaultParagraphFont"/>
    <w:link w:val="Footer"/>
    <w:uiPriority w:val="99"/>
    <w:rsid w:val="0093783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3135576">
      <w:bodyDiv w:val="1"/>
      <w:marLeft w:val="0"/>
      <w:marRight w:val="0"/>
      <w:marTop w:val="0"/>
      <w:marBottom w:val="0"/>
      <w:divBdr>
        <w:top w:val="none" w:sz="0" w:space="0" w:color="auto"/>
        <w:left w:val="none" w:sz="0" w:space="0" w:color="auto"/>
        <w:bottom w:val="none" w:sz="0" w:space="0" w:color="auto"/>
        <w:right w:val="none" w:sz="0" w:space="0" w:color="auto"/>
      </w:divBdr>
      <w:divsChild>
        <w:div w:id="522397966">
          <w:marLeft w:val="0"/>
          <w:marRight w:val="0"/>
          <w:marTop w:val="0"/>
          <w:marBottom w:val="0"/>
          <w:divBdr>
            <w:top w:val="none" w:sz="0" w:space="0" w:color="auto"/>
            <w:left w:val="none" w:sz="0" w:space="0" w:color="auto"/>
            <w:bottom w:val="none" w:sz="0" w:space="0" w:color="auto"/>
            <w:right w:val="none" w:sz="0" w:space="0" w:color="auto"/>
          </w:divBdr>
          <w:divsChild>
            <w:div w:id="671757223">
              <w:marLeft w:val="0"/>
              <w:marRight w:val="0"/>
              <w:marTop w:val="0"/>
              <w:marBottom w:val="0"/>
              <w:divBdr>
                <w:top w:val="none" w:sz="0" w:space="0" w:color="auto"/>
                <w:left w:val="none" w:sz="0" w:space="0" w:color="auto"/>
                <w:bottom w:val="none" w:sz="0" w:space="0" w:color="auto"/>
                <w:right w:val="none" w:sz="0" w:space="0" w:color="auto"/>
              </w:divBdr>
              <w:divsChild>
                <w:div w:id="1836218087">
                  <w:marLeft w:val="0"/>
                  <w:marRight w:val="0"/>
                  <w:marTop w:val="0"/>
                  <w:marBottom w:val="0"/>
                  <w:divBdr>
                    <w:top w:val="none" w:sz="0" w:space="0" w:color="auto"/>
                    <w:left w:val="none" w:sz="0" w:space="0" w:color="auto"/>
                    <w:bottom w:val="none" w:sz="0" w:space="0" w:color="auto"/>
                    <w:right w:val="none" w:sz="0" w:space="0" w:color="auto"/>
                  </w:divBdr>
                  <w:divsChild>
                    <w:div w:id="852111449">
                      <w:marLeft w:val="0"/>
                      <w:marRight w:val="0"/>
                      <w:marTop w:val="0"/>
                      <w:marBottom w:val="0"/>
                      <w:divBdr>
                        <w:top w:val="none" w:sz="0" w:space="0" w:color="auto"/>
                        <w:left w:val="none" w:sz="0" w:space="0" w:color="auto"/>
                        <w:bottom w:val="none" w:sz="0" w:space="0" w:color="auto"/>
                        <w:right w:val="none" w:sz="0" w:space="0" w:color="auto"/>
                      </w:divBdr>
                      <w:divsChild>
                        <w:div w:id="1320961797">
                          <w:marLeft w:val="0"/>
                          <w:marRight w:val="0"/>
                          <w:marTop w:val="0"/>
                          <w:marBottom w:val="0"/>
                          <w:divBdr>
                            <w:top w:val="none" w:sz="0" w:space="0" w:color="auto"/>
                            <w:left w:val="none" w:sz="0" w:space="0" w:color="auto"/>
                            <w:bottom w:val="none" w:sz="0" w:space="0" w:color="auto"/>
                            <w:right w:val="none" w:sz="0" w:space="0" w:color="auto"/>
                          </w:divBdr>
                          <w:divsChild>
                            <w:div w:id="1340040745">
                              <w:marLeft w:val="0"/>
                              <w:marRight w:val="0"/>
                              <w:marTop w:val="0"/>
                              <w:marBottom w:val="0"/>
                              <w:divBdr>
                                <w:top w:val="none" w:sz="0" w:space="0" w:color="auto"/>
                                <w:left w:val="none" w:sz="0" w:space="0" w:color="auto"/>
                                <w:bottom w:val="none" w:sz="0" w:space="0" w:color="auto"/>
                                <w:right w:val="none" w:sz="0" w:space="0" w:color="auto"/>
                              </w:divBdr>
                              <w:divsChild>
                                <w:div w:id="1761559001">
                                  <w:marLeft w:val="0"/>
                                  <w:marRight w:val="0"/>
                                  <w:marTop w:val="0"/>
                                  <w:marBottom w:val="0"/>
                                  <w:divBdr>
                                    <w:top w:val="none" w:sz="0" w:space="0" w:color="auto"/>
                                    <w:left w:val="none" w:sz="0" w:space="0" w:color="auto"/>
                                    <w:bottom w:val="none" w:sz="0" w:space="0" w:color="auto"/>
                                    <w:right w:val="none" w:sz="0" w:space="0" w:color="auto"/>
                                  </w:divBdr>
                                  <w:divsChild>
                                    <w:div w:id="1755778138">
                                      <w:marLeft w:val="0"/>
                                      <w:marRight w:val="0"/>
                                      <w:marTop w:val="0"/>
                                      <w:marBottom w:val="0"/>
                                      <w:divBdr>
                                        <w:top w:val="none" w:sz="0" w:space="0" w:color="auto"/>
                                        <w:left w:val="none" w:sz="0" w:space="0" w:color="auto"/>
                                        <w:bottom w:val="none" w:sz="0" w:space="0" w:color="auto"/>
                                        <w:right w:val="none" w:sz="0" w:space="0" w:color="auto"/>
                                      </w:divBdr>
                                      <w:divsChild>
                                        <w:div w:id="301279544">
                                          <w:marLeft w:val="0"/>
                                          <w:marRight w:val="0"/>
                                          <w:marTop w:val="0"/>
                                          <w:marBottom w:val="0"/>
                                          <w:divBdr>
                                            <w:top w:val="none" w:sz="0" w:space="0" w:color="auto"/>
                                            <w:left w:val="none" w:sz="0" w:space="0" w:color="auto"/>
                                            <w:bottom w:val="none" w:sz="0" w:space="0" w:color="auto"/>
                                            <w:right w:val="none" w:sz="0" w:space="0" w:color="auto"/>
                                          </w:divBdr>
                                          <w:divsChild>
                                            <w:div w:id="640236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yperlink" Target="https://www.eani.org.uk/school-management/area-planning"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eani.org.uk/school-management/area-planning"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591</Words>
  <Characters>3374</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Matthew McDermott</dc:creator>
  <cp:keywords/>
  <dc:description/>
  <cp:lastModifiedBy>Sarah Grehan</cp:lastModifiedBy>
  <cp:revision>1</cp:revision>
  <dcterms:created xsi:type="dcterms:W3CDTF">2020-10-28T11:55:00Z</dcterms:created>
  <dcterms:modified xsi:type="dcterms:W3CDTF">2020-10-28T11:55:00Z</dcterms:modified>
</cp:coreProperties>
</file>